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37" w:rsidRDefault="00856D37"/>
    <w:p w:rsidR="00856D37" w:rsidRPr="00856D37" w:rsidRDefault="00856D37" w:rsidP="00856D37"/>
    <w:p w:rsidR="00856D37" w:rsidRDefault="00856D37" w:rsidP="00856D37"/>
    <w:p w:rsidR="00856D37" w:rsidRDefault="00856D37" w:rsidP="00856D37">
      <w:pPr>
        <w:rPr>
          <w:rFonts w:ascii="Courier New" w:hAnsi="Courier New"/>
          <w:sz w:val="24"/>
        </w:rPr>
      </w:pPr>
    </w:p>
    <w:p w:rsidR="00856D37" w:rsidRPr="00316986" w:rsidRDefault="00316986" w:rsidP="00316986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16986">
        <w:rPr>
          <w:rFonts w:asciiTheme="minorHAnsi" w:hAnsiTheme="minorHAnsi"/>
          <w:b/>
          <w:sz w:val="36"/>
          <w:szCs w:val="36"/>
          <w:u w:val="single"/>
        </w:rPr>
        <w:t xml:space="preserve">Zámer zámeny obecných pozemkov na základe </w:t>
      </w:r>
      <w:r>
        <w:rPr>
          <w:rFonts w:asciiTheme="minorHAnsi" w:hAnsiTheme="minorHAnsi"/>
          <w:b/>
          <w:sz w:val="36"/>
          <w:szCs w:val="36"/>
          <w:u w:val="single"/>
        </w:rPr>
        <w:t xml:space="preserve">               </w:t>
      </w:r>
      <w:r w:rsidRPr="00316986">
        <w:rPr>
          <w:rFonts w:asciiTheme="minorHAnsi" w:hAnsiTheme="minorHAnsi"/>
          <w:b/>
          <w:sz w:val="36"/>
          <w:szCs w:val="36"/>
          <w:u w:val="single"/>
        </w:rPr>
        <w:t xml:space="preserve">zákona č. 138/1991 </w:t>
      </w:r>
      <w:proofErr w:type="spellStart"/>
      <w:r w:rsidRPr="00316986">
        <w:rPr>
          <w:rFonts w:asciiTheme="minorHAnsi" w:hAnsiTheme="minorHAnsi"/>
          <w:b/>
          <w:sz w:val="36"/>
          <w:szCs w:val="36"/>
          <w:u w:val="single"/>
        </w:rPr>
        <w:t>Z.z</w:t>
      </w:r>
      <w:proofErr w:type="spellEnd"/>
      <w:r w:rsidRPr="00316986">
        <w:rPr>
          <w:rFonts w:asciiTheme="minorHAnsi" w:hAnsiTheme="minorHAnsi"/>
          <w:b/>
          <w:sz w:val="36"/>
          <w:szCs w:val="36"/>
          <w:u w:val="single"/>
        </w:rPr>
        <w:t>.</w:t>
      </w:r>
    </w:p>
    <w:p w:rsidR="00316986" w:rsidRDefault="00316986" w:rsidP="00316986">
      <w:pPr>
        <w:spacing w:line="360" w:lineRule="auto"/>
        <w:jc w:val="center"/>
        <w:rPr>
          <w:rFonts w:asciiTheme="minorHAnsi" w:hAnsiTheme="minorHAnsi"/>
          <w:b/>
          <w:sz w:val="24"/>
          <w:u w:val="single"/>
        </w:rPr>
      </w:pPr>
    </w:p>
    <w:p w:rsidR="00316986" w:rsidRDefault="00316986" w:rsidP="00316986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O Z N Á M E N I E: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Zámer zámeny obecných pozemkov na základe §9a ods. 15 písm. f, zákona č. 138/1991 Zb. o majetku obcí v platnom znení, prevod majetku z dôvodu hodného osobitného zreteľa .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Obec Janík so sídlom Janík č. 135, 044 05  Janík, tel. +421 464 72 01, e-mail: </w:t>
      </w:r>
      <w:hyperlink r:id="rId8" w:history="1">
        <w:r w:rsidRPr="00CF570C">
          <w:rPr>
            <w:rStyle w:val="Hypertextovprepojenie"/>
            <w:rFonts w:asciiTheme="minorHAnsi" w:hAnsiTheme="minorHAnsi"/>
            <w:sz w:val="24"/>
            <w:szCs w:val="24"/>
          </w:rPr>
          <w:t>info@obecjanik.sk</w:t>
        </w:r>
      </w:hyperlink>
      <w:r>
        <w:rPr>
          <w:rFonts w:asciiTheme="minorHAnsi" w:hAnsiTheme="minorHAnsi"/>
          <w:sz w:val="24"/>
          <w:szCs w:val="24"/>
        </w:rPr>
        <w:t>, oznamuje svoj zámer zámeny obecných pozemkov.</w:t>
      </w:r>
    </w:p>
    <w:p w:rsidR="002E1E0A" w:rsidRDefault="002E1E0A" w:rsidP="002E1E0A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Zamieňajúci 1: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Obec Janík, č. 135, 044 05  Janík, IČO: 00 324 256</w:t>
      </w:r>
    </w:p>
    <w:p w:rsidR="002E1E0A" w:rsidRDefault="002E1E0A" w:rsidP="002E1E0A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Zamieňajúci 2: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Peter Drotár, Janík č. 134, 044 05  Janík </w:t>
      </w:r>
    </w:p>
    <w:p w:rsidR="002E1E0A" w:rsidRDefault="002E1E0A" w:rsidP="0031698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Predmet zámeny: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 </w:t>
      </w:r>
      <w:r>
        <w:rPr>
          <w:rFonts w:asciiTheme="minorHAnsi" w:hAnsiTheme="minorHAnsi"/>
          <w:sz w:val="24"/>
          <w:szCs w:val="24"/>
        </w:rPr>
        <w:t xml:space="preserve">Za účelom tejto zámeny ako technický podklad bol vyhotovený Ladislavom </w:t>
      </w:r>
      <w:proofErr w:type="spellStart"/>
      <w:r>
        <w:rPr>
          <w:rFonts w:asciiTheme="minorHAnsi" w:hAnsiTheme="minorHAnsi"/>
          <w:sz w:val="24"/>
          <w:szCs w:val="24"/>
        </w:rPr>
        <w:t>Urbánom</w:t>
      </w:r>
      <w:proofErr w:type="spellEnd"/>
      <w:r>
        <w:rPr>
          <w:rFonts w:asciiTheme="minorHAnsi" w:hAnsiTheme="minorHAnsi"/>
          <w:sz w:val="24"/>
          <w:szCs w:val="24"/>
        </w:rPr>
        <w:t>, Perín 177, 04474 Perín – Chym, IČO: 31274528 geometrický plán č. 53/2024, ktorý bol úradne overený dňa 21.02.2025 pod č. G1-28/2025 (ďalej len geometrický plán v príslušnom gramatickom tvare).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2. </w:t>
      </w:r>
      <w:r>
        <w:rPr>
          <w:rFonts w:asciiTheme="minorHAnsi" w:hAnsiTheme="minorHAnsi"/>
          <w:sz w:val="24"/>
          <w:szCs w:val="24"/>
        </w:rPr>
        <w:t>Zamieňajúci 1 prevádza Zamieňajúcemu 2 tieto nehnuteľnosti:</w:t>
      </w:r>
    </w:p>
    <w:p w:rsidR="00316986" w:rsidRDefault="00316986" w:rsidP="00316986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 </w:t>
      </w:r>
      <w:r>
        <w:rPr>
          <w:rFonts w:asciiTheme="minorHAnsi" w:hAnsiTheme="minorHAnsi"/>
          <w:b/>
          <w:sz w:val="24"/>
          <w:szCs w:val="24"/>
        </w:rPr>
        <w:t xml:space="preserve">Pozemok, </w:t>
      </w:r>
      <w:proofErr w:type="spellStart"/>
      <w:r>
        <w:rPr>
          <w:rFonts w:asciiTheme="minorHAnsi" w:hAnsiTheme="minorHAnsi"/>
          <w:b/>
          <w:sz w:val="24"/>
          <w:szCs w:val="24"/>
        </w:rPr>
        <w:t>parc</w:t>
      </w:r>
      <w:proofErr w:type="spellEnd"/>
      <w:r>
        <w:rPr>
          <w:rFonts w:asciiTheme="minorHAnsi" w:hAnsiTheme="minorHAnsi"/>
          <w:b/>
          <w:sz w:val="24"/>
          <w:szCs w:val="24"/>
        </w:rPr>
        <w:t>. reg. CKN č. 289/11, druh pozemku záhrada o výmere 279 m2,</w:t>
      </w:r>
      <w:r>
        <w:rPr>
          <w:rFonts w:asciiTheme="minorHAnsi" w:hAnsiTheme="minorHAnsi"/>
          <w:sz w:val="24"/>
          <w:szCs w:val="24"/>
        </w:rPr>
        <w:t xml:space="preserve"> ktorý vznikol geometrickým plánom z časti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reg. CKN č. 289/11, druh pozemku záhrada o výmere 287 m2</w:t>
      </w:r>
    </w:p>
    <w:p w:rsidR="00316986" w:rsidRDefault="00316986" w:rsidP="00316986">
      <w:pPr>
        <w:spacing w:line="360" w:lineRule="auto"/>
        <w:ind w:left="705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   </w:t>
      </w:r>
      <w:r>
        <w:rPr>
          <w:rFonts w:asciiTheme="minorHAnsi" w:hAnsiTheme="minorHAnsi"/>
          <w:b/>
          <w:sz w:val="24"/>
          <w:szCs w:val="24"/>
        </w:rPr>
        <w:t>Diel 8 o výmere 155 m2</w:t>
      </w:r>
    </w:p>
    <w:p w:rsidR="00316986" w:rsidRDefault="00316986" w:rsidP="00316986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Ktorý sa geometrickým plánom odčleňuje od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CKN č. 288/5, druh pozemku zastavaná plocha a nádvorie o výmere 653 m2 a pričleňuje k novovytváranému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reg. CKN č. 288/7, druh zastavaná plocha a nádvorie o výmere 167 m2,</w:t>
      </w:r>
    </w:p>
    <w:p w:rsidR="00316986" w:rsidRDefault="00316986" w:rsidP="00316986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316986" w:rsidRDefault="00316986" w:rsidP="00316986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316986" w:rsidRDefault="00316986" w:rsidP="00316986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16986" w:rsidRPr="00316986" w:rsidRDefault="00316986" w:rsidP="00316986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16986">
        <w:rPr>
          <w:rFonts w:asciiTheme="minorHAnsi" w:hAnsiTheme="minorHAnsi"/>
          <w:b/>
          <w:sz w:val="24"/>
          <w:szCs w:val="24"/>
        </w:rPr>
        <w:t>Diel 5 o výmere 2 m2</w:t>
      </w:r>
    </w:p>
    <w:p w:rsidR="00316986" w:rsidRDefault="00316986" w:rsidP="00316986">
      <w:pPr>
        <w:pStyle w:val="Odsekzoznamu"/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ktorý sa geometrickým plánom odčleňuje od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CKN č. 288/5, druh pozemku zastavaná plocha a nádvorie o výmere 653 m2 a pričleňuje k novovytváranému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CKN č. 289/1, druh pozemku trvalý trávnatý porast o výmere 2859 m2, 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 Zamieňajúci 2 tieto nehnuteľnosti prijíma do svojho výlučného vlastníctva (podiel 1/1).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</w:t>
      </w:r>
      <w:r w:rsidR="00A83563">
        <w:rPr>
          <w:rFonts w:asciiTheme="minorHAnsi" w:hAnsiTheme="minorHAnsi"/>
          <w:sz w:val="24"/>
          <w:szCs w:val="24"/>
        </w:rPr>
        <w:t>Zamieňajúci 2 prevádza Zamieňajúcemu 1 tieto nehnuteľnosti: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>
        <w:rPr>
          <w:rFonts w:asciiTheme="minorHAnsi" w:hAnsiTheme="minorHAnsi"/>
          <w:b/>
          <w:sz w:val="24"/>
          <w:szCs w:val="24"/>
        </w:rPr>
        <w:t xml:space="preserve">Pozemok, </w:t>
      </w:r>
      <w:proofErr w:type="spellStart"/>
      <w:r>
        <w:rPr>
          <w:rFonts w:asciiTheme="minorHAnsi" w:hAnsiTheme="minorHAnsi"/>
          <w:b/>
          <w:sz w:val="24"/>
          <w:szCs w:val="24"/>
        </w:rPr>
        <w:t>parc</w:t>
      </w:r>
      <w:proofErr w:type="spellEnd"/>
      <w:r>
        <w:rPr>
          <w:rFonts w:asciiTheme="minorHAnsi" w:hAnsiTheme="minorHAnsi"/>
          <w:b/>
          <w:sz w:val="24"/>
          <w:szCs w:val="24"/>
        </w:rPr>
        <w:t>. reg. CKN č. 290/10, druh pozemku trvalý trávnatý porast o výmere 232 m2,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ktorý vznikol geometrickým plánom z časti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reg. CKN č. 290/10, druh pozemku trvalý trávnatý porast o výmere 238m2,</w:t>
      </w:r>
    </w:p>
    <w:p w:rsidR="00A83563" w:rsidRDefault="00A83563" w:rsidP="00A83563">
      <w:pPr>
        <w:spacing w:line="360" w:lineRule="auto"/>
        <w:ind w:left="360" w:firstLine="345"/>
        <w:jc w:val="both"/>
        <w:rPr>
          <w:rFonts w:asciiTheme="minorHAnsi" w:hAnsiTheme="minorHAnsi"/>
          <w:b/>
          <w:sz w:val="24"/>
          <w:szCs w:val="24"/>
        </w:rPr>
      </w:pPr>
      <w:r w:rsidRPr="00A83563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Diel 12 o výmere 93 m2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ktorý v zmysle geometrického plánu (spolu aj s Dielom 9) tvorí novovytvorený pozemok,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reg. CKN č. 288/6, druh pozemku trvalý trávny porast o výmere 97m2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b/>
          <w:sz w:val="24"/>
          <w:szCs w:val="24"/>
        </w:rPr>
      </w:pPr>
      <w:r w:rsidRPr="00A83563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Diel 2 o výmere 60 m2,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ktorý v zmysle geometrického plánu sa odčleňuje od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CKN č. 289/1, druh pozemku trvalý trávny porast o výmere 2939 m2 (spolu d Dielom 11) pričleňuje k novovytváranému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reg. CKN č. 289/15, druh pozemku trvalý trávny  porast o výmere 68 m2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>
        <w:rPr>
          <w:rFonts w:asciiTheme="minorHAnsi" w:hAnsiTheme="minorHAnsi"/>
          <w:b/>
          <w:sz w:val="24"/>
          <w:szCs w:val="24"/>
        </w:rPr>
        <w:t xml:space="preserve">Pozemok, </w:t>
      </w:r>
      <w:proofErr w:type="spellStart"/>
      <w:r>
        <w:rPr>
          <w:rFonts w:asciiTheme="minorHAnsi" w:hAnsiTheme="minorHAnsi"/>
          <w:b/>
          <w:sz w:val="24"/>
          <w:szCs w:val="24"/>
        </w:rPr>
        <w:t>parc</w:t>
      </w:r>
      <w:proofErr w:type="spellEnd"/>
      <w:r>
        <w:rPr>
          <w:rFonts w:asciiTheme="minorHAnsi" w:hAnsiTheme="minorHAnsi"/>
          <w:b/>
          <w:sz w:val="24"/>
          <w:szCs w:val="24"/>
        </w:rPr>
        <w:t>. reg. CKN č. 289/16, druh pozemku trvalý  trávny porast o výmere 42 m2,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ktorý sa geometrickým plánom odčleňuje od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CKN č. 289/1, druh pozemku trvalý trávny porast o výmere 2939m2 (Diel 3 o výmere 22m2) a od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reg. CKN č. 290/1, druh pozemku trvalý trávny porast o výmere 1398 m2 (Diel 4 o výmere 20m2).</w:t>
      </w: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A83563" w:rsidRDefault="00A83563" w:rsidP="00A83563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A83563" w:rsidRDefault="00A83563" w:rsidP="00A83563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A83563" w:rsidRDefault="00A83563" w:rsidP="00A83563">
      <w:pPr>
        <w:spacing w:line="360" w:lineRule="auto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Všeobecná hodnota: </w:t>
      </w:r>
    </w:p>
    <w:p w:rsidR="00A83563" w:rsidRDefault="00A83563" w:rsidP="00A83563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Obec Janík si dala vypracovať znalecký posudok na všeobecnú hodnotu pozemkov v intraviláne </w:t>
      </w:r>
      <w:r w:rsidR="006E2BD2">
        <w:rPr>
          <w:rFonts w:asciiTheme="minorHAnsi" w:hAnsiTheme="minorHAnsi"/>
          <w:sz w:val="24"/>
          <w:szCs w:val="24"/>
        </w:rPr>
        <w:t xml:space="preserve">Obce Janík, č. 2/2025 zo dňa 24.05.2025, znalcom Ing. Ľudovít </w:t>
      </w:r>
      <w:proofErr w:type="spellStart"/>
      <w:r w:rsidR="006E2BD2">
        <w:rPr>
          <w:rFonts w:asciiTheme="minorHAnsi" w:hAnsiTheme="minorHAnsi"/>
          <w:sz w:val="24"/>
          <w:szCs w:val="24"/>
        </w:rPr>
        <w:t>Kunák</w:t>
      </w:r>
      <w:proofErr w:type="spellEnd"/>
      <w:r w:rsidR="006E2BD2">
        <w:rPr>
          <w:rFonts w:asciiTheme="minorHAnsi" w:hAnsiTheme="minorHAnsi"/>
          <w:sz w:val="24"/>
          <w:szCs w:val="24"/>
        </w:rPr>
        <w:t xml:space="preserve">, Plzenská č. 53, 040 11  Košice. Na základe uvedeného posudku je jednotková cena pozemku </w:t>
      </w:r>
      <w:r w:rsidR="006E2BD2">
        <w:rPr>
          <w:rFonts w:asciiTheme="minorHAnsi" w:hAnsiTheme="minorHAnsi"/>
          <w:b/>
          <w:sz w:val="24"/>
          <w:szCs w:val="24"/>
        </w:rPr>
        <w:t>27,52€/m2.</w:t>
      </w: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Odôvodnenie: </w:t>
      </w: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Okresný úrad Košice – okolie, odbor pozemkový podľa §46 zákona č. 71/1967 Zb. o správnom konaní a §9 </w:t>
      </w:r>
      <w:proofErr w:type="spellStart"/>
      <w:r>
        <w:rPr>
          <w:rFonts w:asciiTheme="minorHAnsi" w:hAnsiTheme="minorHAnsi"/>
          <w:sz w:val="24"/>
          <w:szCs w:val="24"/>
        </w:rPr>
        <w:t>odst</w:t>
      </w:r>
      <w:proofErr w:type="spellEnd"/>
      <w:r>
        <w:rPr>
          <w:rFonts w:asciiTheme="minorHAnsi" w:hAnsiTheme="minorHAnsi"/>
          <w:sz w:val="24"/>
          <w:szCs w:val="24"/>
        </w:rPr>
        <w:t xml:space="preserve">. 2, zákona č. 229/1991 Zb. o úprave vlastníckych vzťahov k pôde a inému poľnohospodárskemu majetku, na základe Rozhodnutia vrátil oprávneným osobám </w:t>
      </w:r>
      <w:proofErr w:type="spellStart"/>
      <w:r>
        <w:rPr>
          <w:rFonts w:asciiTheme="minorHAnsi" w:hAnsiTheme="minorHAnsi"/>
          <w:sz w:val="24"/>
          <w:szCs w:val="24"/>
        </w:rPr>
        <w:t>Priške</w:t>
      </w:r>
      <w:proofErr w:type="spellEnd"/>
      <w:r>
        <w:rPr>
          <w:rFonts w:asciiTheme="minorHAnsi" w:hAnsiTheme="minorHAnsi"/>
          <w:sz w:val="24"/>
          <w:szCs w:val="24"/>
        </w:rPr>
        <w:t xml:space="preserve"> Drotárovej, Helene </w:t>
      </w:r>
      <w:proofErr w:type="spellStart"/>
      <w:r>
        <w:rPr>
          <w:rFonts w:asciiTheme="minorHAnsi" w:hAnsiTheme="minorHAnsi"/>
          <w:sz w:val="24"/>
          <w:szCs w:val="24"/>
        </w:rPr>
        <w:t>Mihókovej</w:t>
      </w:r>
      <w:proofErr w:type="spellEnd"/>
      <w:r>
        <w:rPr>
          <w:rFonts w:asciiTheme="minorHAnsi" w:hAnsiTheme="minorHAnsi"/>
          <w:sz w:val="24"/>
          <w:szCs w:val="24"/>
        </w:rPr>
        <w:t xml:space="preserve"> a Anny </w:t>
      </w:r>
      <w:proofErr w:type="spellStart"/>
      <w:r>
        <w:rPr>
          <w:rFonts w:asciiTheme="minorHAnsi" w:hAnsiTheme="minorHAnsi"/>
          <w:sz w:val="24"/>
          <w:szCs w:val="24"/>
        </w:rPr>
        <w:t>Éhikovej</w:t>
      </w:r>
      <w:proofErr w:type="spellEnd"/>
      <w:r>
        <w:rPr>
          <w:rFonts w:asciiTheme="minorHAnsi" w:hAnsiTheme="minorHAnsi"/>
          <w:sz w:val="24"/>
          <w:szCs w:val="24"/>
        </w:rPr>
        <w:t xml:space="preserve"> majetok, ktorý bol odňatý v súvislosti s kolektivizáciou. </w:t>
      </w: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V uvedenom rozhodnutí je ako povinná osoba uvedená: Obec Janík. Predmetom rozhodnutia sú nehnuteľnosti v lokalite okolo budovy Obecného úradu Janík. Napriek tomu, že bol vypracovaný geometrický plán pre identifikáciu hraníc nehnuteľnosti pre povinnú osobu, táto identifikácia nenastala nám z neznámych dôvodov. </w:t>
      </w: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Následne dedič p. </w:t>
      </w:r>
      <w:proofErr w:type="spellStart"/>
      <w:r>
        <w:rPr>
          <w:rFonts w:asciiTheme="minorHAnsi" w:hAnsiTheme="minorHAnsi"/>
          <w:sz w:val="24"/>
          <w:szCs w:val="24"/>
        </w:rPr>
        <w:t>Prisky</w:t>
      </w:r>
      <w:proofErr w:type="spellEnd"/>
      <w:r>
        <w:rPr>
          <w:rFonts w:asciiTheme="minorHAnsi" w:hAnsiTheme="minorHAnsi"/>
          <w:sz w:val="24"/>
          <w:szCs w:val="24"/>
        </w:rPr>
        <w:t xml:space="preserve"> Drotárovej, p. Peter Drotár, Janík č. 134, požiadal dňa 28.08.2023 o vysporiadanie hraníc nehnuteľnosti v lokalite okolo Obecného úradu Janík. Na základe dohody</w:t>
      </w:r>
      <w:r w:rsidR="00EB7605">
        <w:rPr>
          <w:rFonts w:asciiTheme="minorHAnsi" w:hAnsiTheme="minorHAnsi"/>
          <w:sz w:val="24"/>
          <w:szCs w:val="24"/>
        </w:rPr>
        <w:t xml:space="preserve"> medzi účastníkmi jednania o vzájomnej zámene pozemkov</w:t>
      </w:r>
      <w:r>
        <w:rPr>
          <w:rFonts w:asciiTheme="minorHAnsi" w:hAnsiTheme="minorHAnsi"/>
          <w:sz w:val="24"/>
          <w:szCs w:val="24"/>
        </w:rPr>
        <w:t xml:space="preserve"> Obec Janík dala vypracovať Geometrický plán zámeny pozemkov č. 53/2024, ktorý bol úradne overený dňa 21.02.2025 pod č. G1-28/2025.</w:t>
      </w: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Vyvesené: 13.06.2025</w:t>
      </w: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Zvesené:</w:t>
      </w:r>
    </w:p>
    <w:p w:rsidR="006E2BD2" w:rsidRDefault="006E2BD2" w:rsidP="00A8356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6E2BD2" w:rsidRDefault="00EB7605" w:rsidP="00EB7605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 w:rsidR="006E2BD2">
        <w:rPr>
          <w:rFonts w:asciiTheme="minorHAnsi" w:hAnsiTheme="minorHAnsi"/>
          <w:sz w:val="24"/>
          <w:szCs w:val="24"/>
        </w:rPr>
        <w:t>.....................................................</w:t>
      </w:r>
    </w:p>
    <w:p w:rsidR="00856D37" w:rsidRPr="00856D37" w:rsidRDefault="00EB7605" w:rsidP="006E2BD2">
      <w:pPr>
        <w:spacing w:line="360" w:lineRule="auto"/>
        <w:jc w:val="right"/>
      </w:pPr>
      <w:r>
        <w:rPr>
          <w:rFonts w:asciiTheme="minorHAnsi" w:hAnsiTheme="minorHAnsi"/>
          <w:sz w:val="24"/>
          <w:szCs w:val="24"/>
        </w:rPr>
        <w:t xml:space="preserve">       </w:t>
      </w:r>
      <w:r w:rsidR="006E2BD2">
        <w:rPr>
          <w:rFonts w:asciiTheme="minorHAnsi" w:hAnsiTheme="minorHAnsi"/>
          <w:sz w:val="24"/>
          <w:szCs w:val="24"/>
        </w:rPr>
        <w:t xml:space="preserve">Ing. Július </w:t>
      </w:r>
      <w:proofErr w:type="spellStart"/>
      <w:r w:rsidR="006E2BD2">
        <w:rPr>
          <w:rFonts w:asciiTheme="minorHAnsi" w:hAnsiTheme="minorHAnsi"/>
          <w:sz w:val="24"/>
          <w:szCs w:val="24"/>
        </w:rPr>
        <w:t>Begala</w:t>
      </w:r>
      <w:proofErr w:type="spellEnd"/>
      <w:r w:rsidR="006E2BD2">
        <w:rPr>
          <w:rFonts w:asciiTheme="minorHAnsi" w:hAnsiTheme="minorHAnsi"/>
          <w:sz w:val="24"/>
          <w:szCs w:val="24"/>
        </w:rPr>
        <w:t xml:space="preserve"> – starosta obce</w:t>
      </w:r>
      <w:r w:rsidR="00856D37">
        <w:rPr>
          <w:rFonts w:ascii="Courier New" w:hAnsi="Courier New"/>
          <w:sz w:val="24"/>
        </w:rPr>
        <w:tab/>
      </w:r>
    </w:p>
    <w:sectPr w:rsidR="00856D37" w:rsidRPr="00856D37" w:rsidSect="00856D37">
      <w:headerReference w:type="default" r:id="rId9"/>
      <w:footerReference w:type="default" r:id="rId10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4CF" w:rsidRDefault="007A74CF" w:rsidP="00856D37">
      <w:r>
        <w:separator/>
      </w:r>
    </w:p>
  </w:endnote>
  <w:endnote w:type="continuationSeparator" w:id="0">
    <w:p w:rsidR="007A74CF" w:rsidRDefault="007A74CF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EB7605"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:rsidTr="00856D37">
      <w:tc>
        <w:tcPr>
          <w:tcW w:w="1642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4CF" w:rsidRDefault="007A74CF" w:rsidP="00856D37">
      <w:r>
        <w:separator/>
      </w:r>
    </w:p>
  </w:footnote>
  <w:footnote w:type="continuationSeparator" w:id="0">
    <w:p w:rsidR="007A74CF" w:rsidRDefault="007A74CF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:rsidR="00856D37" w:rsidRPr="00856D37" w:rsidRDefault="006E2BD2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608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5E3F"/>
    <w:multiLevelType w:val="hybridMultilevel"/>
    <w:tmpl w:val="DBB8B364"/>
    <w:lvl w:ilvl="0" w:tplc="AC9A2E3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72C5"/>
    <w:multiLevelType w:val="hybridMultilevel"/>
    <w:tmpl w:val="ED6000DC"/>
    <w:lvl w:ilvl="0" w:tplc="D23C00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2173"/>
    <w:multiLevelType w:val="hybridMultilevel"/>
    <w:tmpl w:val="8A22C6C4"/>
    <w:lvl w:ilvl="0" w:tplc="A6268C9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86"/>
    <w:rsid w:val="00002BA7"/>
    <w:rsid w:val="00267DE3"/>
    <w:rsid w:val="002E1E0A"/>
    <w:rsid w:val="00316986"/>
    <w:rsid w:val="00392E07"/>
    <w:rsid w:val="003E5FB7"/>
    <w:rsid w:val="00507C88"/>
    <w:rsid w:val="005B60DF"/>
    <w:rsid w:val="006E2BD2"/>
    <w:rsid w:val="0072082A"/>
    <w:rsid w:val="007A74CF"/>
    <w:rsid w:val="00856D37"/>
    <w:rsid w:val="00865606"/>
    <w:rsid w:val="009F3815"/>
    <w:rsid w:val="00A83563"/>
    <w:rsid w:val="00AE340C"/>
    <w:rsid w:val="00C27E43"/>
    <w:rsid w:val="00CD3134"/>
    <w:rsid w:val="00E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97DB"/>
  <w15:docId w15:val="{50BBFAF5-D743-4A89-9BA3-A351D21A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6986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1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jani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r40062\Desktop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4084-D078-4FE5-97B7-91D8DDDD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32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GREGOVSZKY Erik</dc:creator>
  <cp:lastModifiedBy>GREGOVSZKY Erik</cp:lastModifiedBy>
  <cp:revision>4</cp:revision>
  <cp:lastPrinted>2025-06-16T12:59:00Z</cp:lastPrinted>
  <dcterms:created xsi:type="dcterms:W3CDTF">2025-06-16T11:56:00Z</dcterms:created>
  <dcterms:modified xsi:type="dcterms:W3CDTF">2025-06-17T08:00:00Z</dcterms:modified>
</cp:coreProperties>
</file>